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5C" w:rsidRDefault="00F7115C" w:rsidP="00F7115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t xml:space="preserve">Утверждены </w:t>
      </w:r>
      <w:hyperlink r:id="rId4" w:history="1">
        <w:r w:rsidRPr="00E5610B">
          <w:rPr>
            <w:bCs/>
            <w:sz w:val="28"/>
            <w:szCs w:val="28"/>
          </w:rPr>
          <w:t>критерии</w:t>
        </w:r>
      </w:hyperlink>
      <w:r w:rsidRPr="00E5610B">
        <w:rPr>
          <w:bCs/>
          <w:sz w:val="28"/>
          <w:szCs w:val="28"/>
        </w:rPr>
        <w:t xml:space="preserve">, при соблюдении которых допускается привлечение после 1 июля 2019 года средств дольщиков без использования счетов </w:t>
      </w:r>
      <w:proofErr w:type="spellStart"/>
      <w:r w:rsidRPr="00E5610B">
        <w:rPr>
          <w:bCs/>
          <w:sz w:val="28"/>
          <w:szCs w:val="28"/>
        </w:rPr>
        <w:t>эскроу</w:t>
      </w:r>
      <w:proofErr w:type="spellEnd"/>
      <w:r>
        <w:rPr>
          <w:bCs/>
          <w:sz w:val="28"/>
          <w:szCs w:val="28"/>
        </w:rPr>
        <w:t>.</w:t>
      </w:r>
    </w:p>
    <w:p w:rsidR="00F7115C" w:rsidRDefault="00F7115C" w:rsidP="00F711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С 01.05.2019 года вступило в законную силу </w:t>
      </w:r>
      <w:r>
        <w:rPr>
          <w:sz w:val="28"/>
          <w:szCs w:val="28"/>
        </w:rPr>
        <w:t>Постановление Правительства РФ от 22.04.2019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г.».</w:t>
      </w:r>
    </w:p>
    <w:p w:rsidR="00F7115C" w:rsidRDefault="00F7115C" w:rsidP="00F71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критериями являются общее количество заключенных договоров участия в долевом строительстве, подтверждающее реализацию участникам долевого строительства не менее 10% общей площади жилых и нежилых помещений,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отношении которых могут быть заключены договоры долевого участия в долевом строительстве, указанных в проектной декларации проекта строительства, а также степень готовности участия в долевом строительстве - не менее 30% (по общему правилу), в ряде случаев - не менее 15% или 6%.</w:t>
      </w:r>
    </w:p>
    <w:p w:rsidR="00F7115C" w:rsidRDefault="00F7115C" w:rsidP="00F71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Возведение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строительство, с привлечением денежных средств участников долевого строительства без использования счетов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, допускается по договорам участия в долевом строительстве, представленным на государственную регистрацию после 1 июля 2019 г., при условии одновременного соответствия вышеуказанным критериям.</w:t>
      </w:r>
    </w:p>
    <w:p w:rsidR="00F7115C" w:rsidRDefault="00F7115C" w:rsidP="00F71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приводится методика определения соответствия многоквартирного дома и (или) иного объекта недвижимости указанным критериям, и перечень документов, предоставляемых застройщиком для определения соответствия многоквартирного дома и (или) иного объекта недвижимости утвержденным критериям.</w:t>
      </w: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15C" w:rsidRDefault="00F7115C" w:rsidP="00F7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114" w:rsidRDefault="00BF4114">
      <w:bookmarkStart w:id="0" w:name="_GoBack"/>
      <w:bookmarkEnd w:id="0"/>
    </w:p>
    <w:sectPr w:rsidR="00B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8"/>
    <w:rsid w:val="005C48D8"/>
    <w:rsid w:val="00BF4114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2DD0-07F8-4FA9-8CDB-FED0E3B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1CC1EEB4487A43436C5703097B9EBD3416542D9D8E043F57D57A503323EBA7EF4D35AFD9BD3367B6BBA6D50A457A4152F300506E0E1C32x4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2019-05-13T06:01:00Z</dcterms:created>
  <dcterms:modified xsi:type="dcterms:W3CDTF">2019-05-13T06:01:00Z</dcterms:modified>
</cp:coreProperties>
</file>